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892" w:rsidRDefault="00652892" w:rsidP="001752E0">
      <w:pPr>
        <w:spacing w:after="0" w:line="360" w:lineRule="auto"/>
        <w:jc w:val="both"/>
        <w:rPr>
          <w:rFonts w:ascii="Bodoni MT Black" w:hAnsi="Bodoni MT Black" w:cs="Times New Roman"/>
          <w:bCs/>
          <w:iCs/>
          <w:sz w:val="36"/>
          <w:szCs w:val="36"/>
          <w:u w:val="single"/>
        </w:rPr>
      </w:pPr>
    </w:p>
    <w:p w:rsidR="00652892" w:rsidRDefault="008A7C65" w:rsidP="001752E0">
      <w:pPr>
        <w:spacing w:after="0" w:line="360" w:lineRule="auto"/>
        <w:jc w:val="both"/>
        <w:rPr>
          <w:rFonts w:ascii="Bodoni MT Black" w:hAnsi="Bodoni MT Black" w:cs="Times New Roman"/>
          <w:bCs/>
          <w:iCs/>
          <w:sz w:val="36"/>
          <w:szCs w:val="36"/>
          <w:u w:val="single"/>
        </w:rPr>
      </w:pPr>
      <w:r>
        <w:rPr>
          <w:rFonts w:ascii="Bodoni MT Black" w:hAnsi="Bodoni MT Black" w:cs="Times New Roman"/>
          <w:bCs/>
          <w:iCs/>
          <w:noProof/>
          <w:sz w:val="36"/>
          <w:szCs w:val="36"/>
          <w:u w:val="single"/>
        </w:rPr>
        <w:pict>
          <v:rect id="_x0000_s1026" style="position:absolute;left:0;text-align:left;margin-left:-21.75pt;margin-top:3.7pt;width:531pt;height:644.25pt;z-index:251658240">
            <v:textbox style="mso-next-textbox:#_x0000_s1026">
              <w:txbxContent>
                <w:p w:rsidR="00652892" w:rsidRPr="00B84306" w:rsidRDefault="00652892" w:rsidP="00652892">
                  <w:pPr>
                    <w:shd w:val="clear" w:color="auto" w:fill="E5DFEC" w:themeFill="accent4" w:themeFillTint="33"/>
                    <w:spacing w:after="0" w:line="360" w:lineRule="auto"/>
                    <w:jc w:val="both"/>
                    <w:rPr>
                      <w:rFonts w:ascii="Bodoni MT Black" w:hAnsi="Bodoni MT Black" w:cs="Times New Roman"/>
                      <w:bCs/>
                      <w:iCs/>
                      <w:sz w:val="36"/>
                      <w:szCs w:val="36"/>
                      <w:u w:val="single"/>
                    </w:rPr>
                  </w:pPr>
                  <w:r>
                    <w:rPr>
                      <w:rFonts w:ascii="Bodoni MT Black" w:hAnsi="Bodoni MT Black" w:cs="Times New Roman"/>
                      <w:bCs/>
                      <w:iCs/>
                      <w:sz w:val="36"/>
                      <w:szCs w:val="36"/>
                      <w:u w:val="single"/>
                    </w:rPr>
                    <w:t>AFFILIATION</w:t>
                  </w:r>
                </w:p>
                <w:p w:rsidR="00652892" w:rsidRPr="00B84306" w:rsidRDefault="00652892" w:rsidP="00652892">
                  <w:pPr>
                    <w:shd w:val="clear" w:color="auto" w:fill="E5DFEC" w:themeFill="accent4" w:themeFillTint="33"/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B84306">
                    <w:rPr>
                      <w:rFonts w:ascii="Times New Roman" w:hAnsi="Times New Roman" w:cs="Times New Roman"/>
                      <w:b/>
                    </w:rPr>
                    <w:t xml:space="preserve">The college is working under B.R.A. Bihar University, Muzaffarpur, Bihar The college is offering B.Ed. course of secondary level of two years duration </w:t>
                  </w:r>
                  <w:r>
                    <w:rPr>
                      <w:rFonts w:ascii="Times New Roman" w:hAnsi="Times New Roman" w:cs="Times New Roman"/>
                      <w:b/>
                    </w:rPr>
                    <w:t>with an annual intake of 100 from</w:t>
                  </w:r>
                  <w:r w:rsidRPr="00B84306">
                    <w:rPr>
                      <w:rFonts w:ascii="Times New Roman" w:hAnsi="Times New Roman" w:cs="Times New Roman"/>
                      <w:b/>
                    </w:rPr>
                    <w:t xml:space="preserve"> the academic session 2015-17.</w:t>
                  </w:r>
                </w:p>
                <w:p w:rsidR="00652892" w:rsidRPr="00B84306" w:rsidRDefault="00652892" w:rsidP="00652892">
                  <w:pPr>
                    <w:shd w:val="clear" w:color="auto" w:fill="B6DDE8" w:themeFill="accent5" w:themeFillTint="66"/>
                    <w:spacing w:after="0" w:line="360" w:lineRule="auto"/>
                    <w:jc w:val="both"/>
                    <w:rPr>
                      <w:rFonts w:ascii="Bodoni MT Black" w:hAnsi="Bodoni MT Black" w:cs="Times New Roman"/>
                      <w:b/>
                      <w:bCs/>
                      <w:iCs/>
                      <w:sz w:val="36"/>
                      <w:szCs w:val="36"/>
                      <w:u w:val="single"/>
                    </w:rPr>
                  </w:pPr>
                  <w:r>
                    <w:rPr>
                      <w:rFonts w:ascii="Bodoni MT Black" w:hAnsi="Bodoni MT Black" w:cs="Times New Roman"/>
                      <w:b/>
                      <w:bCs/>
                      <w:iCs/>
                      <w:sz w:val="36"/>
                      <w:szCs w:val="36"/>
                      <w:u w:val="single"/>
                    </w:rPr>
                    <w:t xml:space="preserve">ERC-NCTE </w:t>
                  </w:r>
                  <w:r w:rsidRPr="00B84306">
                    <w:rPr>
                      <w:rFonts w:ascii="Bodoni MT Black" w:hAnsi="Bodoni MT Black" w:cs="Times New Roman"/>
                      <w:b/>
                      <w:bCs/>
                      <w:iCs/>
                      <w:sz w:val="36"/>
                      <w:szCs w:val="36"/>
                      <w:u w:val="single"/>
                    </w:rPr>
                    <w:t>RECOGNITION</w:t>
                  </w:r>
                </w:p>
                <w:p w:rsidR="00652892" w:rsidRPr="00FF1594" w:rsidRDefault="00652892" w:rsidP="00652892">
                  <w:pPr>
                    <w:shd w:val="clear" w:color="auto" w:fill="B6DDE8" w:themeFill="accent5" w:themeFillTint="66"/>
                    <w:spacing w:after="0"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84306">
                    <w:rPr>
                      <w:rFonts w:ascii="Times New Roman" w:hAnsi="Times New Roman" w:cs="Times New Roman"/>
                      <w:b/>
                    </w:rPr>
                    <w:t>It is mandatory for all the college/institution</w:t>
                  </w:r>
                  <w:r>
                    <w:rPr>
                      <w:rFonts w:ascii="Times New Roman" w:hAnsi="Times New Roman" w:cs="Times New Roman"/>
                      <w:b/>
                    </w:rPr>
                    <w:t>s</w:t>
                  </w:r>
                  <w:r w:rsidRPr="00B84306">
                    <w:rPr>
                      <w:rFonts w:ascii="Times New Roman" w:hAnsi="Times New Roman" w:cs="Times New Roman"/>
                      <w:b/>
                    </w:rPr>
                    <w:t xml:space="preserve"> imparting teachers’ training to seek re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cognition by NCTE. </w:t>
                  </w:r>
                  <w:r w:rsidRPr="00B84306">
                    <w:rPr>
                      <w:rFonts w:ascii="Times New Roman" w:hAnsi="Times New Roman" w:cs="Times New Roman"/>
                      <w:b/>
                    </w:rPr>
                    <w:t xml:space="preserve">   NCTE (ERC) Bhubaneshwar has granted formal recognition under clause 7 (1</w:t>
                  </w:r>
                  <w:r w:rsidR="004B3E88">
                    <w:rPr>
                      <w:rFonts w:ascii="Times New Roman" w:hAnsi="Times New Roman" w:cs="Times New Roman"/>
                      <w:b/>
                    </w:rPr>
                    <w:t>6</w:t>
                  </w:r>
                  <w:r w:rsidRPr="00B84306">
                    <w:rPr>
                      <w:rFonts w:ascii="Times New Roman" w:hAnsi="Times New Roman" w:cs="Times New Roman"/>
                      <w:b/>
                    </w:rPr>
                    <w:t>) of the NCTE (Recognition Norms &amp; Procedures) Regulation 20</w:t>
                  </w:r>
                  <w:r w:rsidR="004B3E88">
                    <w:rPr>
                      <w:rFonts w:ascii="Times New Roman" w:hAnsi="Times New Roman" w:cs="Times New Roman"/>
                      <w:b/>
                    </w:rPr>
                    <w:t>14</w:t>
                  </w:r>
                  <w:r w:rsidRPr="00B84306">
                    <w:rPr>
                      <w:rFonts w:ascii="Times New Roman" w:hAnsi="Times New Roman" w:cs="Times New Roman"/>
                      <w:b/>
                    </w:rPr>
                    <w:t xml:space="preserve"> for conducting B.Ed. course (Secondary Level) of </w:t>
                  </w:r>
                  <w:r w:rsidR="004B3E88">
                    <w:rPr>
                      <w:rFonts w:ascii="Times New Roman" w:hAnsi="Times New Roman" w:cs="Times New Roman"/>
                      <w:b/>
                    </w:rPr>
                    <w:t>two</w:t>
                  </w:r>
                  <w:r w:rsidRPr="00B84306">
                    <w:rPr>
                      <w:rFonts w:ascii="Times New Roman" w:hAnsi="Times New Roman" w:cs="Times New Roman"/>
                      <w:b/>
                    </w:rPr>
                    <w:t xml:space="preserve"> year</w:t>
                  </w:r>
                  <w:r w:rsidR="004B3E88">
                    <w:rPr>
                      <w:rFonts w:ascii="Times New Roman" w:hAnsi="Times New Roman" w:cs="Times New Roman"/>
                      <w:b/>
                    </w:rPr>
                    <w:t>s</w:t>
                  </w:r>
                  <w:r w:rsidRPr="00B84306">
                    <w:rPr>
                      <w:rFonts w:ascii="Times New Roman" w:hAnsi="Times New Roman" w:cs="Times New Roman"/>
                      <w:b/>
                    </w:rPr>
                    <w:t xml:space="preserve"> duration with an annual intake of 100 from the academic session 2014-15 vide their order no. ERC/7-170.6.37/NCTE/B.Ed./2014/24330DATES 03-03-2014</w:t>
                  </w:r>
                  <w:r w:rsidRPr="00FF1594"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652892" w:rsidRDefault="00652892" w:rsidP="00652892">
                  <w:pPr>
                    <w:shd w:val="clear" w:color="auto" w:fill="FBD4B4" w:themeFill="accent6" w:themeFillTint="66"/>
                    <w:ind w:firstLine="720"/>
                    <w:jc w:val="both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</w:rPr>
                  </w:pPr>
                  <w:r>
                    <w:tab/>
                  </w:r>
                  <w:r>
                    <w:tab/>
                  </w:r>
                  <w:r w:rsidRPr="00652892">
                    <w:rPr>
                      <w:rFonts w:ascii="Times New Roman" w:hAnsi="Times New Roman" w:cs="Times New Roman"/>
                      <w:b/>
                    </w:rPr>
                    <w:t>Further, in terms of section 14 (3) (a) of NCTE Act and in accordance with the NCTE, Recognition (Norms and Recognition Procedure) Regulations, 2014, the ERC-NCTE, Bhubaneshwar has granted recognition for conducting two years B.Ed. programme with an annual intake of 100 for two basic units of 50 students each from the academic session 2015-16 vide their order No. F.ERC/NCTE/ERCAPP813/B.Ed.(Revised order)/2015/31659 dated 15.5.15.</w:t>
                  </w:r>
                </w:p>
                <w:p w:rsidR="00652892" w:rsidRPr="009435A7" w:rsidRDefault="004B3E88" w:rsidP="00C2257E">
                  <w:pPr>
                    <w:shd w:val="clear" w:color="auto" w:fill="548DD4" w:themeFill="text2" w:themeFillTint="99"/>
                    <w:spacing w:after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tab/>
                  </w:r>
                  <w:r w:rsidR="00181682">
                    <w:rPr>
                      <w:rFonts w:ascii="Times New Roman" w:hAnsi="Times New Roman" w:cs="Times New Roman"/>
                    </w:rPr>
                    <w:t>Further</w:t>
                  </w:r>
                  <w:r w:rsidRPr="00C2257E">
                    <w:rPr>
                      <w:rFonts w:ascii="Times New Roman" w:hAnsi="Times New Roman" w:cs="Times New Roman"/>
                    </w:rPr>
                    <w:t xml:space="preserve"> in pursuit of converting our stand alone institute into composite institute. The institute has got recognition for 2 years D.El.Ed. </w:t>
                  </w:r>
                  <w:r w:rsidR="00181682" w:rsidRPr="00C2257E">
                    <w:rPr>
                      <w:rFonts w:ascii="Times New Roman" w:hAnsi="Times New Roman" w:cs="Times New Roman"/>
                    </w:rPr>
                    <w:t>Course</w:t>
                  </w:r>
                  <w:r w:rsidR="009435A7">
                    <w:rPr>
                      <w:rFonts w:ascii="Times New Roman" w:hAnsi="Times New Roman" w:cs="Times New Roman"/>
                    </w:rPr>
                    <w:t xml:space="preserve"> f</w:t>
                  </w:r>
                  <w:r w:rsidRPr="00C2257E">
                    <w:rPr>
                      <w:rFonts w:ascii="Times New Roman" w:hAnsi="Times New Roman" w:cs="Times New Roman"/>
                    </w:rPr>
                    <w:t>r</w:t>
                  </w:r>
                  <w:r w:rsidR="009435A7">
                    <w:rPr>
                      <w:rFonts w:ascii="Times New Roman" w:hAnsi="Times New Roman" w:cs="Times New Roman"/>
                    </w:rPr>
                    <w:t>o</w:t>
                  </w:r>
                  <w:r w:rsidRPr="00C2257E">
                    <w:rPr>
                      <w:rFonts w:ascii="Times New Roman" w:hAnsi="Times New Roman" w:cs="Times New Roman"/>
                    </w:rPr>
                    <w:t xml:space="preserve">m academic session 2016-18 vide ERC.NCTE order </w:t>
                  </w:r>
                  <w:r w:rsidR="00C2257E" w:rsidRPr="00C2257E">
                    <w:rPr>
                      <w:rFonts w:ascii="Times New Roman" w:hAnsi="Times New Roman" w:cs="Times New Roman"/>
                    </w:rPr>
                    <w:t xml:space="preserve">no. </w:t>
                  </w:r>
                  <w:r w:rsidR="00181682" w:rsidRPr="009435A7">
                    <w:rPr>
                      <w:rFonts w:ascii="Times New Roman" w:hAnsi="Times New Roman" w:cs="Times New Roman"/>
                      <w:b/>
                    </w:rPr>
                    <w:t>F.No.ER-207.6.8/ERCAPP2478/D.El.Ed.(Addl. Course)/2016/44313.</w:t>
                  </w:r>
                </w:p>
                <w:p w:rsidR="00181682" w:rsidRPr="009435A7" w:rsidRDefault="00C2257E" w:rsidP="00C2257E">
                  <w:pPr>
                    <w:shd w:val="clear" w:color="auto" w:fill="548DD4" w:themeFill="text2" w:themeFillTint="99"/>
                    <w:spacing w:after="0"/>
                    <w:ind w:firstLine="72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C2257E">
                    <w:rPr>
                      <w:rFonts w:ascii="Times New Roman" w:hAnsi="Times New Roman" w:cs="Times New Roman"/>
                    </w:rPr>
                    <w:t>Besides that institute has also got recognition for 2 years B.Ed. (Additional Intake) course from the academic session 2017-18 vide</w:t>
                  </w:r>
                  <w:r w:rsidR="00181682">
                    <w:rPr>
                      <w:rFonts w:ascii="Times New Roman" w:hAnsi="Times New Roman" w:cs="Times New Roman"/>
                    </w:rPr>
                    <w:t xml:space="preserve"> ERC-NCTE recognition order.</w:t>
                  </w:r>
                  <w:r w:rsidR="009435A7">
                    <w:rPr>
                      <w:rFonts w:ascii="Times New Roman" w:hAnsi="Times New Roman" w:cs="Times New Roman"/>
                    </w:rPr>
                    <w:t>no</w:t>
                  </w:r>
                  <w:r w:rsidR="009435A7" w:rsidRPr="009435A7">
                    <w:rPr>
                      <w:rFonts w:ascii="Times New Roman" w:hAnsi="Times New Roman" w:cs="Times New Roman"/>
                      <w:b/>
                    </w:rPr>
                    <w:t>. F.No.ERC/239.6.61(Part-3)/B.Ed.(Addl. Intake)/2017/52907.</w:t>
                  </w:r>
                </w:p>
                <w:p w:rsidR="00C2257E" w:rsidRPr="00C2257E" w:rsidRDefault="00C2257E" w:rsidP="00C2257E">
                  <w:pPr>
                    <w:shd w:val="clear" w:color="auto" w:fill="548DD4" w:themeFill="text2" w:themeFillTint="99"/>
                    <w:spacing w:after="0"/>
                    <w:ind w:firstLine="720"/>
                    <w:jc w:val="both"/>
                    <w:rPr>
                      <w:rFonts w:ascii="Times New Roman" w:hAnsi="Times New Roman" w:cs="Times New Roman"/>
                    </w:rPr>
                  </w:pPr>
                  <w:r w:rsidRPr="00C2257E">
                    <w:rPr>
                      <w:rFonts w:ascii="Times New Roman" w:hAnsi="Times New Roman" w:cs="Times New Roman"/>
                    </w:rPr>
                    <w:t xml:space="preserve">Thus at present the institute has following </w:t>
                  </w:r>
                  <w:r w:rsidR="00181682" w:rsidRPr="00C2257E">
                    <w:rPr>
                      <w:rFonts w:ascii="Times New Roman" w:hAnsi="Times New Roman" w:cs="Times New Roman"/>
                    </w:rPr>
                    <w:t>intake capacity</w:t>
                  </w:r>
                  <w:r w:rsidRPr="00C2257E">
                    <w:rPr>
                      <w:rFonts w:ascii="Times New Roman" w:hAnsi="Times New Roman" w:cs="Times New Roman"/>
                    </w:rPr>
                    <w:t xml:space="preserve"> from academic session 2017-18</w:t>
                  </w:r>
                </w:p>
                <w:p w:rsidR="00C2257E" w:rsidRPr="00C2257E" w:rsidRDefault="00C2257E" w:rsidP="00C2257E">
                  <w:pPr>
                    <w:shd w:val="clear" w:color="auto" w:fill="548DD4" w:themeFill="text2" w:themeFillTint="99"/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2257E">
                    <w:rPr>
                      <w:rFonts w:ascii="Times New Roman" w:hAnsi="Times New Roman" w:cs="Times New Roman"/>
                    </w:rPr>
                    <w:t>B.Ed.- 200 Intake</w:t>
                  </w:r>
                </w:p>
                <w:p w:rsidR="00C2257E" w:rsidRPr="00C2257E" w:rsidRDefault="00C2257E" w:rsidP="00C2257E">
                  <w:pPr>
                    <w:shd w:val="clear" w:color="auto" w:fill="548DD4" w:themeFill="text2" w:themeFillTint="99"/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2257E">
                    <w:rPr>
                      <w:rFonts w:ascii="Times New Roman" w:hAnsi="Times New Roman" w:cs="Times New Roman"/>
                    </w:rPr>
                    <w:t>D.El.Ed. – 100 Intake</w:t>
                  </w:r>
                </w:p>
                <w:p w:rsidR="00C2257E" w:rsidRDefault="00C2257E" w:rsidP="00C2257E">
                  <w:pPr>
                    <w:spacing w:after="0"/>
                  </w:pPr>
                </w:p>
                <w:p w:rsidR="00C2257E" w:rsidRDefault="00C2257E"/>
              </w:txbxContent>
            </v:textbox>
          </v:rect>
        </w:pict>
      </w:r>
    </w:p>
    <w:p w:rsidR="00652892" w:rsidRDefault="00652892" w:rsidP="001752E0">
      <w:pPr>
        <w:spacing w:after="0" w:line="360" w:lineRule="auto"/>
        <w:jc w:val="both"/>
        <w:rPr>
          <w:rFonts w:ascii="Bodoni MT Black" w:hAnsi="Bodoni MT Black" w:cs="Times New Roman"/>
          <w:bCs/>
          <w:iCs/>
          <w:sz w:val="36"/>
          <w:szCs w:val="36"/>
          <w:u w:val="single"/>
        </w:rPr>
      </w:pPr>
    </w:p>
    <w:p w:rsidR="00652892" w:rsidRDefault="00652892" w:rsidP="001752E0">
      <w:pPr>
        <w:spacing w:after="0" w:line="360" w:lineRule="auto"/>
        <w:jc w:val="both"/>
        <w:rPr>
          <w:rFonts w:ascii="Bodoni MT Black" w:hAnsi="Bodoni MT Black" w:cs="Times New Roman"/>
          <w:bCs/>
          <w:iCs/>
          <w:sz w:val="36"/>
          <w:szCs w:val="36"/>
          <w:u w:val="single"/>
        </w:rPr>
      </w:pPr>
    </w:p>
    <w:p w:rsidR="00652892" w:rsidRDefault="00652892" w:rsidP="001752E0">
      <w:pPr>
        <w:spacing w:after="0" w:line="360" w:lineRule="auto"/>
        <w:jc w:val="both"/>
        <w:rPr>
          <w:rFonts w:ascii="Bodoni MT Black" w:hAnsi="Bodoni MT Black" w:cs="Times New Roman"/>
          <w:bCs/>
          <w:iCs/>
          <w:sz w:val="36"/>
          <w:szCs w:val="36"/>
          <w:u w:val="single"/>
        </w:rPr>
      </w:pPr>
    </w:p>
    <w:p w:rsidR="00652892" w:rsidRDefault="00652892" w:rsidP="001752E0">
      <w:pPr>
        <w:spacing w:after="0" w:line="360" w:lineRule="auto"/>
        <w:jc w:val="both"/>
        <w:rPr>
          <w:rFonts w:ascii="Bodoni MT Black" w:hAnsi="Bodoni MT Black" w:cs="Times New Roman"/>
          <w:bCs/>
          <w:iCs/>
          <w:sz w:val="36"/>
          <w:szCs w:val="36"/>
          <w:u w:val="single"/>
        </w:rPr>
      </w:pPr>
    </w:p>
    <w:p w:rsidR="00652892" w:rsidRDefault="00652892" w:rsidP="001752E0">
      <w:pPr>
        <w:spacing w:after="0" w:line="360" w:lineRule="auto"/>
        <w:jc w:val="both"/>
        <w:rPr>
          <w:rFonts w:ascii="Bodoni MT Black" w:hAnsi="Bodoni MT Black" w:cs="Times New Roman"/>
          <w:bCs/>
          <w:iCs/>
          <w:sz w:val="36"/>
          <w:szCs w:val="36"/>
          <w:u w:val="single"/>
        </w:rPr>
      </w:pPr>
    </w:p>
    <w:p w:rsidR="00652892" w:rsidRDefault="00652892" w:rsidP="001752E0">
      <w:pPr>
        <w:spacing w:after="0" w:line="360" w:lineRule="auto"/>
        <w:jc w:val="both"/>
        <w:rPr>
          <w:rFonts w:ascii="Bodoni MT Black" w:hAnsi="Bodoni MT Black" w:cs="Times New Roman"/>
          <w:bCs/>
          <w:iCs/>
          <w:sz w:val="36"/>
          <w:szCs w:val="36"/>
          <w:u w:val="single"/>
        </w:rPr>
      </w:pPr>
    </w:p>
    <w:p w:rsidR="00652892" w:rsidRDefault="00652892" w:rsidP="001752E0">
      <w:pPr>
        <w:spacing w:after="0" w:line="360" w:lineRule="auto"/>
        <w:jc w:val="both"/>
        <w:rPr>
          <w:rFonts w:ascii="Bodoni MT Black" w:hAnsi="Bodoni MT Black" w:cs="Times New Roman"/>
          <w:bCs/>
          <w:iCs/>
          <w:sz w:val="36"/>
          <w:szCs w:val="36"/>
          <w:u w:val="single"/>
        </w:rPr>
      </w:pPr>
    </w:p>
    <w:p w:rsidR="00652892" w:rsidRDefault="00652892" w:rsidP="001752E0">
      <w:pPr>
        <w:spacing w:after="0" w:line="360" w:lineRule="auto"/>
        <w:jc w:val="both"/>
        <w:rPr>
          <w:rFonts w:ascii="Bodoni MT Black" w:hAnsi="Bodoni MT Black" w:cs="Times New Roman"/>
          <w:bCs/>
          <w:iCs/>
          <w:sz w:val="36"/>
          <w:szCs w:val="36"/>
          <w:u w:val="single"/>
        </w:rPr>
      </w:pPr>
    </w:p>
    <w:p w:rsidR="00652892" w:rsidRDefault="00652892" w:rsidP="001752E0">
      <w:pPr>
        <w:spacing w:after="0" w:line="360" w:lineRule="auto"/>
        <w:jc w:val="both"/>
        <w:rPr>
          <w:rFonts w:ascii="Bodoni MT Black" w:hAnsi="Bodoni MT Black" w:cs="Times New Roman"/>
          <w:bCs/>
          <w:iCs/>
          <w:sz w:val="36"/>
          <w:szCs w:val="36"/>
          <w:u w:val="single"/>
        </w:rPr>
      </w:pPr>
    </w:p>
    <w:p w:rsidR="00652892" w:rsidRDefault="00652892" w:rsidP="001752E0">
      <w:pPr>
        <w:spacing w:after="0" w:line="360" w:lineRule="auto"/>
        <w:jc w:val="both"/>
        <w:rPr>
          <w:rFonts w:ascii="Bodoni MT Black" w:hAnsi="Bodoni MT Black" w:cs="Times New Roman"/>
          <w:bCs/>
          <w:iCs/>
          <w:sz w:val="36"/>
          <w:szCs w:val="36"/>
          <w:u w:val="single"/>
        </w:rPr>
      </w:pPr>
    </w:p>
    <w:p w:rsidR="00335E92" w:rsidRDefault="00335E92"/>
    <w:sectPr w:rsidR="00335E92" w:rsidSect="00335E9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56C1" w:rsidRDefault="006C56C1" w:rsidP="00B84306">
      <w:pPr>
        <w:spacing w:after="0" w:line="240" w:lineRule="auto"/>
      </w:pPr>
      <w:r>
        <w:separator/>
      </w:r>
    </w:p>
  </w:endnote>
  <w:endnote w:type="continuationSeparator" w:id="1">
    <w:p w:rsidR="006C56C1" w:rsidRDefault="006C56C1" w:rsidP="00B84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56C1" w:rsidRDefault="006C56C1" w:rsidP="00B84306">
      <w:pPr>
        <w:spacing w:after="0" w:line="240" w:lineRule="auto"/>
      </w:pPr>
      <w:r>
        <w:separator/>
      </w:r>
    </w:p>
  </w:footnote>
  <w:footnote w:type="continuationSeparator" w:id="1">
    <w:p w:rsidR="006C56C1" w:rsidRDefault="006C56C1" w:rsidP="00B84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306" w:rsidRDefault="00B84306" w:rsidP="00B84306">
    <w:pPr>
      <w:pStyle w:val="Header"/>
      <w:tabs>
        <w:tab w:val="left" w:pos="-180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52E0"/>
    <w:rsid w:val="0003427C"/>
    <w:rsid w:val="00037EC6"/>
    <w:rsid w:val="001752E0"/>
    <w:rsid w:val="00181682"/>
    <w:rsid w:val="001B23B4"/>
    <w:rsid w:val="001C6692"/>
    <w:rsid w:val="00335E92"/>
    <w:rsid w:val="00386CA3"/>
    <w:rsid w:val="004661EC"/>
    <w:rsid w:val="004B3E88"/>
    <w:rsid w:val="00591011"/>
    <w:rsid w:val="00652892"/>
    <w:rsid w:val="006C56C1"/>
    <w:rsid w:val="0087434C"/>
    <w:rsid w:val="008A3428"/>
    <w:rsid w:val="008A7C65"/>
    <w:rsid w:val="009435A7"/>
    <w:rsid w:val="009626BD"/>
    <w:rsid w:val="00A76078"/>
    <w:rsid w:val="00B31378"/>
    <w:rsid w:val="00B84306"/>
    <w:rsid w:val="00C15521"/>
    <w:rsid w:val="00C2257E"/>
    <w:rsid w:val="00CE0C2A"/>
    <w:rsid w:val="00F27283"/>
    <w:rsid w:val="00F64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2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5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84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4306"/>
  </w:style>
  <w:style w:type="paragraph" w:styleId="Footer">
    <w:name w:val="footer"/>
    <w:basedOn w:val="Normal"/>
    <w:link w:val="FooterChar"/>
    <w:uiPriority w:val="99"/>
    <w:semiHidden/>
    <w:unhideWhenUsed/>
    <w:rsid w:val="00B84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43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DPSITE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2017-05-12T12:31:00Z</dcterms:created>
  <dcterms:modified xsi:type="dcterms:W3CDTF">2017-05-12T12:31:00Z</dcterms:modified>
</cp:coreProperties>
</file>